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BA" w:rsidRPr="00FB3CED" w:rsidRDefault="00072CBA" w:rsidP="00072CBA">
      <w:pPr>
        <w:spacing w:after="0" w:line="240" w:lineRule="auto"/>
        <w:ind w:left="6456"/>
        <w:rPr>
          <w:rFonts w:ascii="Times New Roman" w:hAnsi="Times New Roman" w:cs="Times New Roman"/>
          <w:sz w:val="24"/>
          <w:szCs w:val="24"/>
        </w:rPr>
      </w:pPr>
      <w:r w:rsidRPr="00FB3CED">
        <w:rPr>
          <w:rFonts w:ascii="Times New Roman" w:hAnsi="Times New Roman" w:cs="Times New Roman"/>
          <w:sz w:val="24"/>
          <w:szCs w:val="24"/>
        </w:rPr>
        <w:t>Приложение№2</w:t>
      </w:r>
    </w:p>
    <w:p w:rsidR="00072CBA" w:rsidRPr="00FB3CED" w:rsidRDefault="00072CBA" w:rsidP="00072CBA">
      <w:pPr>
        <w:spacing w:after="0" w:line="240" w:lineRule="auto"/>
        <w:ind w:left="6456"/>
        <w:rPr>
          <w:rFonts w:ascii="Times New Roman" w:hAnsi="Times New Roman" w:cs="Times New Roman"/>
          <w:sz w:val="24"/>
          <w:szCs w:val="24"/>
        </w:rPr>
      </w:pPr>
      <w:r w:rsidRPr="00FB3CED">
        <w:rPr>
          <w:rFonts w:ascii="Times New Roman" w:hAnsi="Times New Roman" w:cs="Times New Roman"/>
          <w:sz w:val="24"/>
          <w:szCs w:val="24"/>
        </w:rPr>
        <w:t xml:space="preserve">кприказууправления образования </w:t>
      </w:r>
    </w:p>
    <w:p w:rsidR="00072CBA" w:rsidRPr="00FB3CED" w:rsidRDefault="00656196" w:rsidP="00072CBA">
      <w:pPr>
        <w:pStyle w:val="a6"/>
        <w:ind w:left="6456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___  от __________</w:t>
      </w:r>
      <w:bookmarkStart w:id="0" w:name="_GoBack"/>
      <w:bookmarkEnd w:id="0"/>
    </w:p>
    <w:p w:rsidR="00072CBA" w:rsidRPr="00FB3CED" w:rsidRDefault="00072CBA" w:rsidP="00072CBA">
      <w:pPr>
        <w:pStyle w:val="a6"/>
        <w:ind w:left="0"/>
        <w:rPr>
          <w:sz w:val="24"/>
          <w:szCs w:val="24"/>
        </w:rPr>
      </w:pPr>
    </w:p>
    <w:p w:rsidR="00072CBA" w:rsidRDefault="00072CBA" w:rsidP="00072CBA">
      <w:pPr>
        <w:pStyle w:val="a6"/>
        <w:spacing w:before="8"/>
        <w:ind w:left="0"/>
        <w:rPr>
          <w:sz w:val="18"/>
        </w:rPr>
      </w:pPr>
    </w:p>
    <w:p w:rsidR="00FB3CED" w:rsidRDefault="00FB3CED" w:rsidP="00072CBA">
      <w:pPr>
        <w:pStyle w:val="a6"/>
        <w:spacing w:before="8"/>
        <w:ind w:left="0"/>
        <w:rPr>
          <w:sz w:val="18"/>
        </w:rPr>
      </w:pPr>
    </w:p>
    <w:p w:rsidR="00072CBA" w:rsidRPr="00FB3CED" w:rsidRDefault="00072CBA" w:rsidP="00FB3CED">
      <w:pPr>
        <w:spacing w:after="0" w:line="240" w:lineRule="auto"/>
        <w:ind w:left="2552" w:right="2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ED">
        <w:rPr>
          <w:rFonts w:ascii="Times New Roman" w:hAnsi="Times New Roman" w:cs="Times New Roman"/>
          <w:b/>
          <w:sz w:val="28"/>
          <w:szCs w:val="28"/>
        </w:rPr>
        <w:t>ДОРОЖНАЯКАРТА</w:t>
      </w:r>
    </w:p>
    <w:p w:rsidR="00072CBA" w:rsidRPr="00FB3CED" w:rsidRDefault="00072CBA" w:rsidP="00FB3CED">
      <w:pPr>
        <w:spacing w:after="0" w:line="240" w:lineRule="auto"/>
        <w:ind w:left="2553" w:right="2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ED">
        <w:rPr>
          <w:rFonts w:ascii="Times New Roman" w:hAnsi="Times New Roman" w:cs="Times New Roman"/>
          <w:b/>
          <w:sz w:val="28"/>
          <w:szCs w:val="28"/>
        </w:rPr>
        <w:t>реализации Целевой модели наставничества (ЦМН)</w:t>
      </w:r>
      <w:r w:rsidR="00787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CED">
        <w:rPr>
          <w:rFonts w:ascii="Times New Roman" w:hAnsi="Times New Roman" w:cs="Times New Roman"/>
          <w:b/>
          <w:sz w:val="28"/>
          <w:szCs w:val="28"/>
        </w:rPr>
        <w:t>в</w:t>
      </w:r>
      <w:r w:rsidR="007872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CED">
        <w:rPr>
          <w:rFonts w:ascii="Times New Roman" w:hAnsi="Times New Roman" w:cs="Times New Roman"/>
          <w:b/>
          <w:sz w:val="28"/>
          <w:szCs w:val="28"/>
        </w:rPr>
        <w:t>МР «Каякентский район»</w:t>
      </w:r>
    </w:p>
    <w:p w:rsidR="00072CBA" w:rsidRPr="00FB3CED" w:rsidRDefault="00072CBA" w:rsidP="00FB3CED">
      <w:pPr>
        <w:spacing w:after="0" w:line="240" w:lineRule="auto"/>
        <w:ind w:left="2553" w:right="24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ED">
        <w:rPr>
          <w:rFonts w:ascii="Times New Roman" w:hAnsi="Times New Roman" w:cs="Times New Roman"/>
          <w:b/>
          <w:sz w:val="28"/>
          <w:szCs w:val="28"/>
        </w:rPr>
        <w:t>на 2022-2023учебный год</w:t>
      </w:r>
    </w:p>
    <w:p w:rsidR="00072CBA" w:rsidRDefault="00072CBA" w:rsidP="00072CBA">
      <w:pPr>
        <w:pStyle w:val="a6"/>
        <w:ind w:left="0"/>
        <w:rPr>
          <w:b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970"/>
        <w:gridCol w:w="1731"/>
        <w:gridCol w:w="1532"/>
        <w:gridCol w:w="2413"/>
      </w:tblGrid>
      <w:tr w:rsidR="00072CBA" w:rsidTr="00656196">
        <w:trPr>
          <w:trHeight w:val="923"/>
        </w:trPr>
        <w:tc>
          <w:tcPr>
            <w:tcW w:w="850" w:type="dxa"/>
          </w:tcPr>
          <w:p w:rsidR="00072CBA" w:rsidRPr="00072CBA" w:rsidRDefault="00072CBA" w:rsidP="00FB3CED">
            <w:pPr>
              <w:pStyle w:val="TableParagraph"/>
              <w:rPr>
                <w:b/>
                <w:sz w:val="28"/>
                <w:lang w:val="ru-RU"/>
              </w:rPr>
            </w:pPr>
          </w:p>
          <w:p w:rsidR="00072CBA" w:rsidRDefault="00072CBA" w:rsidP="00FB3CED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0" w:type="dxa"/>
          </w:tcPr>
          <w:p w:rsidR="00072CBA" w:rsidRDefault="00072CBA" w:rsidP="00FB3CED">
            <w:pPr>
              <w:pStyle w:val="TableParagraph"/>
              <w:spacing w:before="183"/>
              <w:ind w:left="767" w:right="741" w:firstLine="5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деятельности/разделы</w:t>
            </w:r>
          </w:p>
        </w:tc>
        <w:tc>
          <w:tcPr>
            <w:tcW w:w="1731" w:type="dxa"/>
          </w:tcPr>
          <w:p w:rsidR="00072CBA" w:rsidRDefault="00072CBA" w:rsidP="00FB3CED">
            <w:pPr>
              <w:pStyle w:val="TableParagraph"/>
              <w:rPr>
                <w:b/>
                <w:sz w:val="28"/>
              </w:rPr>
            </w:pPr>
          </w:p>
          <w:p w:rsidR="00072CBA" w:rsidRDefault="00072CBA" w:rsidP="00FB3CED">
            <w:pPr>
              <w:pStyle w:val="TableParagraph"/>
              <w:spacing w:before="1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532" w:type="dxa"/>
          </w:tcPr>
          <w:p w:rsidR="00072CBA" w:rsidRDefault="00072CBA" w:rsidP="00656196">
            <w:pPr>
              <w:pStyle w:val="TableParagraph"/>
              <w:spacing w:before="183"/>
              <w:ind w:left="709" w:hanging="6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Ответственн</w:t>
            </w:r>
            <w:r>
              <w:rPr>
                <w:b/>
                <w:sz w:val="24"/>
              </w:rPr>
              <w:t>ые</w:t>
            </w:r>
          </w:p>
        </w:tc>
        <w:tc>
          <w:tcPr>
            <w:tcW w:w="2413" w:type="dxa"/>
          </w:tcPr>
          <w:p w:rsidR="00072CBA" w:rsidRDefault="00072CBA" w:rsidP="00FB3CED">
            <w:pPr>
              <w:pStyle w:val="TableParagraph"/>
              <w:spacing w:before="183"/>
              <w:ind w:left="570" w:right="528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Ожидаемыерезультаты</w:t>
            </w:r>
          </w:p>
        </w:tc>
      </w:tr>
      <w:tr w:rsidR="00072CBA" w:rsidTr="00FB3CED">
        <w:trPr>
          <w:trHeight w:val="444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83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646" w:type="dxa"/>
            <w:gridSpan w:val="4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83"/>
              <w:ind w:left="143"/>
              <w:rPr>
                <w:b/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Подготовка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условий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для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запуска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Модели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</w:t>
            </w:r>
          </w:p>
        </w:tc>
      </w:tr>
      <w:tr w:rsidR="00072CBA" w:rsidTr="00FB3CED">
        <w:trPr>
          <w:trHeight w:val="1573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62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Разработка и утверждение</w:t>
            </w:r>
            <w:r w:rsidR="007872F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муниципальной </w:t>
            </w:r>
            <w:r w:rsidRPr="00072CBA">
              <w:rPr>
                <w:sz w:val="24"/>
                <w:lang w:val="ru-RU"/>
              </w:rPr>
              <w:t>дорожной карты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для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образовательных организаций</w:t>
            </w:r>
            <w:r w:rsidR="007872F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МР «Каякентский район»</w:t>
            </w:r>
            <w:r w:rsidRPr="00072CBA">
              <w:rPr>
                <w:sz w:val="24"/>
                <w:lang w:val="ru-RU"/>
              </w:rPr>
              <w:t>.</w:t>
            </w:r>
          </w:p>
        </w:tc>
        <w:tc>
          <w:tcPr>
            <w:tcW w:w="1731" w:type="dxa"/>
          </w:tcPr>
          <w:p w:rsidR="00072CBA" w:rsidRDefault="00072CBA" w:rsidP="00FB3CED">
            <w:pPr>
              <w:pStyle w:val="TableParagraph"/>
              <w:spacing w:before="71"/>
              <w:ind w:left="141" w:right="7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  <w:p w:rsidR="00072CBA" w:rsidRPr="00656196" w:rsidRDefault="00072CBA" w:rsidP="00FB3CED">
            <w:pPr>
              <w:pStyle w:val="TableParagraph"/>
              <w:spacing w:before="71"/>
              <w:ind w:left="141" w:right="703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Муниципальная </w:t>
            </w:r>
          </w:p>
          <w:p w:rsidR="00072CBA" w:rsidRPr="00072CBA" w:rsidRDefault="00072CBA" w:rsidP="00FB3CED">
            <w:pPr>
              <w:pStyle w:val="TableParagraph"/>
              <w:ind w:left="141" w:right="145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дорожная карта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внедрения ЦМН для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</w:t>
            </w:r>
            <w:r>
              <w:rPr>
                <w:sz w:val="24"/>
                <w:lang w:val="ru-RU"/>
              </w:rPr>
              <w:t>щеоб</w:t>
            </w:r>
            <w:r w:rsidRPr="00072CBA">
              <w:rPr>
                <w:sz w:val="24"/>
                <w:lang w:val="ru-RU"/>
              </w:rPr>
              <w:t>разовательных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организаций</w:t>
            </w:r>
          </w:p>
        </w:tc>
      </w:tr>
      <w:tr w:rsidR="00072CBA" w:rsidTr="00FB3CED">
        <w:trPr>
          <w:trHeight w:val="1247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25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 xml:space="preserve">Информирование </w:t>
            </w:r>
            <w:r>
              <w:rPr>
                <w:sz w:val="24"/>
                <w:lang w:val="ru-RU"/>
              </w:rPr>
              <w:t xml:space="preserve">педагогов  о </w:t>
            </w:r>
            <w:r w:rsidRPr="00072CBA">
              <w:rPr>
                <w:sz w:val="24"/>
                <w:lang w:val="ru-RU"/>
              </w:rPr>
              <w:t>целяхи задачах ЦМН</w:t>
            </w:r>
          </w:p>
          <w:p w:rsidR="00072CBA" w:rsidRPr="00072CBA" w:rsidRDefault="00072CBA" w:rsidP="00FB3CED">
            <w:pPr>
              <w:pStyle w:val="TableParagraph"/>
              <w:ind w:left="143" w:right="36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посредством официального сайта</w:t>
            </w: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1731" w:type="dxa"/>
          </w:tcPr>
          <w:p w:rsidR="00072CBA" w:rsidRDefault="00072CBA" w:rsidP="00FB3CED">
            <w:pPr>
              <w:pStyle w:val="TableParagraph"/>
              <w:spacing w:before="71"/>
              <w:ind w:left="141" w:right="4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  <w:p w:rsidR="00072CBA" w:rsidRPr="00656196" w:rsidRDefault="00072CBA" w:rsidP="00FB3CED">
            <w:pPr>
              <w:pStyle w:val="TableParagraph"/>
              <w:spacing w:before="71"/>
              <w:ind w:left="141" w:right="490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Доступная</w:t>
            </w:r>
          </w:p>
          <w:p w:rsidR="00072CBA" w:rsidRPr="00072CBA" w:rsidRDefault="00072CBA" w:rsidP="00FB3CED">
            <w:pPr>
              <w:pStyle w:val="TableParagraph"/>
              <w:ind w:left="141" w:right="569"/>
              <w:jc w:val="both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информация для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всех участников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внедрения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</w:tr>
      <w:tr w:rsidR="00072CBA" w:rsidTr="00FB3CED">
        <w:trPr>
          <w:trHeight w:val="2351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Проведение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семинара–совещания</w:t>
            </w:r>
          </w:p>
          <w:p w:rsidR="00072CBA" w:rsidRDefault="00072CBA" w:rsidP="00FB3CED">
            <w:pPr>
              <w:pStyle w:val="TableParagraph"/>
              <w:ind w:left="143" w:right="247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«Внедрение целевой модели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образовательном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пространстве</w:t>
            </w:r>
            <w:r w:rsidR="007872F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района</w:t>
            </w:r>
            <w:r w:rsidRPr="00072CBA">
              <w:rPr>
                <w:sz w:val="24"/>
                <w:lang w:val="ru-RU"/>
              </w:rPr>
              <w:t>»</w:t>
            </w:r>
          </w:p>
          <w:p w:rsidR="007C0EFB" w:rsidRDefault="007C0EFB" w:rsidP="00FB3CED">
            <w:pPr>
              <w:pStyle w:val="TableParagraph"/>
              <w:ind w:left="143" w:right="247"/>
              <w:rPr>
                <w:sz w:val="24"/>
                <w:lang w:val="ru-RU"/>
              </w:rPr>
            </w:pPr>
          </w:p>
          <w:p w:rsidR="007C0EFB" w:rsidRPr="00072CBA" w:rsidRDefault="007C0EFB" w:rsidP="00FB3CED">
            <w:pPr>
              <w:pStyle w:val="TableParagraph"/>
              <w:ind w:left="143" w:right="247"/>
              <w:rPr>
                <w:sz w:val="24"/>
                <w:lang w:val="ru-RU"/>
              </w:rPr>
            </w:pPr>
          </w:p>
        </w:tc>
        <w:tc>
          <w:tcPr>
            <w:tcW w:w="1731" w:type="dxa"/>
          </w:tcPr>
          <w:p w:rsidR="00072CBA" w:rsidRDefault="00072CBA" w:rsidP="00FB3CED">
            <w:pPr>
              <w:pStyle w:val="TableParagraph"/>
              <w:spacing w:before="71"/>
              <w:ind w:left="141" w:right="4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 </w:t>
            </w:r>
          </w:p>
          <w:p w:rsidR="00072CBA" w:rsidRPr="00656196" w:rsidRDefault="00072CBA" w:rsidP="00FB3CED">
            <w:pPr>
              <w:pStyle w:val="TableParagraph"/>
              <w:spacing w:before="71"/>
              <w:ind w:left="141" w:right="490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59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Ознакомление снормативными</w:t>
            </w:r>
          </w:p>
          <w:p w:rsidR="00072CBA" w:rsidRPr="00072CBA" w:rsidRDefault="00072CBA" w:rsidP="00FB3CED">
            <w:pPr>
              <w:pStyle w:val="TableParagraph"/>
              <w:ind w:left="141" w:right="4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документами РФ,РД, МО, опытом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 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образовательныхорганизациях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РД</w:t>
            </w:r>
          </w:p>
        </w:tc>
      </w:tr>
      <w:tr w:rsidR="00072CBA" w:rsidTr="00FB3CED">
        <w:trPr>
          <w:trHeight w:val="1249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3"/>
              <w:ind w:left="143" w:right="939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Определение и закрепление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муниципальных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кураторов</w:t>
            </w:r>
          </w:p>
        </w:tc>
        <w:tc>
          <w:tcPr>
            <w:tcW w:w="1731" w:type="dxa"/>
          </w:tcPr>
          <w:p w:rsidR="00072CBA" w:rsidRDefault="00072CBA" w:rsidP="00FB3CED">
            <w:pPr>
              <w:pStyle w:val="TableParagraph"/>
              <w:spacing w:before="73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Ноябрь </w:t>
            </w:r>
          </w:p>
          <w:p w:rsidR="00072CBA" w:rsidRPr="00656196" w:rsidRDefault="00072CBA" w:rsidP="00FB3CED">
            <w:pPr>
              <w:pStyle w:val="TableParagraph"/>
              <w:spacing w:before="73"/>
              <w:ind w:left="141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3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3"/>
              <w:ind w:left="141" w:right="5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Приказ о назначении  </w:t>
            </w:r>
            <w:r w:rsidRPr="00072CBA">
              <w:rPr>
                <w:sz w:val="24"/>
                <w:lang w:val="ru-RU"/>
              </w:rPr>
              <w:t>муниципальн</w:t>
            </w:r>
            <w:r>
              <w:rPr>
                <w:sz w:val="24"/>
                <w:lang w:val="ru-RU"/>
              </w:rPr>
              <w:t xml:space="preserve">ого </w:t>
            </w:r>
            <w:r w:rsidRPr="00072CBA">
              <w:rPr>
                <w:sz w:val="24"/>
                <w:lang w:val="ru-RU"/>
              </w:rPr>
              <w:t>куратор</w:t>
            </w:r>
            <w:r>
              <w:rPr>
                <w:sz w:val="24"/>
                <w:lang w:val="ru-RU"/>
              </w:rPr>
              <w:t>а</w:t>
            </w:r>
          </w:p>
        </w:tc>
      </w:tr>
      <w:tr w:rsidR="00072CBA" w:rsidTr="00656196">
        <w:trPr>
          <w:trHeight w:val="2060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53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Разработка,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обсуждение,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запуск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  <w:p w:rsidR="00072CBA" w:rsidRPr="00072CBA" w:rsidRDefault="007872FF" w:rsidP="00FB3CED">
            <w:pPr>
              <w:pStyle w:val="TableParagraph"/>
              <w:ind w:left="14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</w:t>
            </w:r>
            <w:r w:rsidR="00072CBA" w:rsidRPr="00072CBA">
              <w:rPr>
                <w:sz w:val="24"/>
                <w:lang w:val="ru-RU"/>
              </w:rPr>
              <w:t>едагогических</w:t>
            </w:r>
            <w:r>
              <w:rPr>
                <w:sz w:val="24"/>
                <w:lang w:val="ru-RU"/>
              </w:rPr>
              <w:t xml:space="preserve"> </w:t>
            </w:r>
            <w:r w:rsidR="00072CBA" w:rsidRPr="00072CBA">
              <w:rPr>
                <w:sz w:val="24"/>
                <w:lang w:val="ru-RU"/>
              </w:rPr>
              <w:t>работников</w:t>
            </w:r>
            <w:r>
              <w:rPr>
                <w:sz w:val="24"/>
                <w:lang w:val="ru-RU"/>
              </w:rPr>
              <w:t xml:space="preserve"> </w:t>
            </w:r>
            <w:r w:rsidR="00072CBA" w:rsidRPr="00072CBA">
              <w:rPr>
                <w:sz w:val="24"/>
                <w:lang w:val="ru-RU"/>
              </w:rPr>
              <w:t>в</w:t>
            </w:r>
            <w:r w:rsidR="00072CBA">
              <w:rPr>
                <w:sz w:val="24"/>
                <w:lang w:val="ru-RU"/>
              </w:rPr>
              <w:t xml:space="preserve"> МР «Каякентский район»</w:t>
            </w:r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Октябрь-ноябрь 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ОУ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497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Модель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pacing w:val="-1"/>
                <w:sz w:val="24"/>
                <w:lang w:val="ru-RU"/>
              </w:rPr>
              <w:t xml:space="preserve">наставничества </w:t>
            </w:r>
            <w:r w:rsidRPr="00072CBA">
              <w:rPr>
                <w:sz w:val="24"/>
                <w:lang w:val="ru-RU"/>
              </w:rPr>
              <w:t>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образовательномпространстве</w:t>
            </w:r>
            <w:r>
              <w:rPr>
                <w:sz w:val="24"/>
                <w:lang w:val="ru-RU"/>
              </w:rPr>
              <w:t>в МР «Каякентский район»</w:t>
            </w:r>
          </w:p>
        </w:tc>
      </w:tr>
      <w:tr w:rsidR="00072CBA" w:rsidTr="00656196">
        <w:trPr>
          <w:trHeight w:val="573"/>
        </w:trPr>
        <w:tc>
          <w:tcPr>
            <w:tcW w:w="850" w:type="dxa"/>
            <w:shd w:val="clear" w:color="auto" w:fill="F1DBDB"/>
          </w:tcPr>
          <w:p w:rsidR="00072CBA" w:rsidRDefault="00072CBA" w:rsidP="00FB3CED">
            <w:pPr>
              <w:pStyle w:val="TableParagraph"/>
              <w:spacing w:before="21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9646" w:type="dxa"/>
            <w:gridSpan w:val="4"/>
            <w:shd w:val="clear" w:color="auto" w:fill="F1DBDB"/>
          </w:tcPr>
          <w:p w:rsidR="00072CBA" w:rsidRPr="00072CBA" w:rsidRDefault="00072CBA" w:rsidP="00FB3CED">
            <w:pPr>
              <w:pStyle w:val="TableParagraph"/>
              <w:spacing w:before="215"/>
              <w:ind w:left="143"/>
              <w:rPr>
                <w:b/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Разработка</w:t>
            </w:r>
            <w:r w:rsidR="007872FF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нормативной</w:t>
            </w:r>
            <w:r w:rsidR="007872FF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и</w:t>
            </w:r>
            <w:r w:rsidR="007872FF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регламентирующей</w:t>
            </w:r>
            <w:r w:rsidR="007872FF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документации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3"/>
              <w:ind w:left="143" w:right="3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Подготовка, публикация п</w:t>
            </w:r>
            <w:r w:rsidRPr="00072CBA">
              <w:rPr>
                <w:sz w:val="24"/>
                <w:lang w:val="ru-RU"/>
              </w:rPr>
              <w:t>риказа</w:t>
            </w:r>
            <w:r w:rsidR="007872F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«О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внедрении целевой модели наставничества 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организациях, осуществляющих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образовательную деятельность по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общеобразовательным,</w:t>
            </w:r>
          </w:p>
          <w:p w:rsidR="00072CBA" w:rsidRPr="00072CBA" w:rsidRDefault="007872FF" w:rsidP="00FB3CED">
            <w:pPr>
              <w:pStyle w:val="TableParagraph"/>
              <w:spacing w:before="71"/>
              <w:ind w:left="143" w:right="36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lastRenderedPageBreak/>
              <w:t>Д</w:t>
            </w:r>
            <w:r w:rsidR="00072CBA" w:rsidRPr="00072CBA">
              <w:rPr>
                <w:sz w:val="24"/>
                <w:lang w:val="ru-RU"/>
              </w:rPr>
              <w:t>ополнительным</w:t>
            </w:r>
            <w:r>
              <w:rPr>
                <w:sz w:val="24"/>
                <w:lang w:val="ru-RU"/>
              </w:rPr>
              <w:t xml:space="preserve"> </w:t>
            </w:r>
            <w:r w:rsidR="00072CBA" w:rsidRPr="00072CBA">
              <w:rPr>
                <w:spacing w:val="-1"/>
                <w:sz w:val="24"/>
                <w:lang w:val="ru-RU"/>
              </w:rPr>
              <w:t xml:space="preserve">общеобразовательным </w:t>
            </w:r>
            <w:r w:rsidR="00072CBA" w:rsidRPr="00072CBA">
              <w:rPr>
                <w:sz w:val="24"/>
                <w:lang w:val="ru-RU"/>
              </w:rPr>
              <w:t>программам</w:t>
            </w:r>
            <w:r>
              <w:rPr>
                <w:sz w:val="24"/>
                <w:lang w:val="ru-RU"/>
              </w:rPr>
              <w:t xml:space="preserve"> </w:t>
            </w:r>
            <w:r w:rsidR="00072CBA" w:rsidRPr="00072CBA">
              <w:rPr>
                <w:sz w:val="24"/>
                <w:lang w:val="ru-RU"/>
              </w:rPr>
              <w:t xml:space="preserve">и программам </w:t>
            </w:r>
            <w:r w:rsidR="00072CBA">
              <w:rPr>
                <w:sz w:val="24"/>
                <w:lang w:val="ru-RU"/>
              </w:rPr>
              <w:t>в МР «Каякентский район»</w:t>
            </w:r>
          </w:p>
        </w:tc>
        <w:tc>
          <w:tcPr>
            <w:tcW w:w="1731" w:type="dxa"/>
          </w:tcPr>
          <w:p w:rsidR="00072CBA" w:rsidRPr="00656196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Октябрь </w:t>
            </w:r>
            <w:r>
              <w:rPr>
                <w:sz w:val="24"/>
              </w:rPr>
              <w:t>2022</w:t>
            </w:r>
            <w:r w:rsidR="00656196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Default="00072CBA" w:rsidP="00FB3CED">
            <w:pPr>
              <w:pStyle w:val="TableParagraph"/>
              <w:spacing w:before="71"/>
              <w:ind w:left="141" w:right="466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072CBA" w:rsidTr="00FB3CED">
        <w:trPr>
          <w:trHeight w:val="695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21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</w:p>
        </w:tc>
        <w:tc>
          <w:tcPr>
            <w:tcW w:w="9646" w:type="dxa"/>
            <w:gridSpan w:val="4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71"/>
              <w:ind w:left="141" w:right="466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Разработка пакета примерных моделей нормативных актов и планирующих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документов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для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образовательных организаций</w:t>
            </w:r>
            <w:r w:rsidR="008A0C4E">
              <w:rPr>
                <w:b/>
                <w:sz w:val="24"/>
                <w:lang w:val="ru-RU"/>
              </w:rPr>
              <w:t xml:space="preserve"> района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2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б</w:t>
            </w:r>
            <w:r w:rsidRPr="00072CBA">
              <w:rPr>
                <w:sz w:val="24"/>
                <w:lang w:val="ru-RU"/>
              </w:rPr>
              <w:t>азы макетов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нормативных документов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образовательных организаций для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запуска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наставничества:</w:t>
            </w:r>
          </w:p>
        </w:tc>
        <w:tc>
          <w:tcPr>
            <w:tcW w:w="1731" w:type="dxa"/>
          </w:tcPr>
          <w:p w:rsidR="00072CBA" w:rsidRPr="00FB3CED" w:rsidRDefault="00072CBA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Ноябрь </w:t>
            </w:r>
            <w:r>
              <w:rPr>
                <w:sz w:val="24"/>
              </w:rPr>
              <w:t>2022</w:t>
            </w:r>
            <w:r w:rsidR="00FB3CED"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875"/>
              <w:jc w:val="both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База макетов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нормативныхдокументов</w:t>
            </w:r>
          </w:p>
          <w:p w:rsidR="00072CBA" w:rsidRPr="00072CBA" w:rsidRDefault="00072CBA" w:rsidP="00FB3CED">
            <w:pPr>
              <w:pStyle w:val="TableParagraph"/>
              <w:ind w:left="141" w:right="48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образовательныхорганизаций для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запуска Модели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3970" w:type="dxa"/>
          </w:tcPr>
          <w:p w:rsidR="00072CBA" w:rsidRDefault="00072CBA" w:rsidP="00FB3CED">
            <w:pPr>
              <w:pStyle w:val="TableParagraph"/>
              <w:spacing w:before="71"/>
              <w:ind w:left="143"/>
              <w:rPr>
                <w:sz w:val="24"/>
              </w:rPr>
            </w:pPr>
            <w:r>
              <w:rPr>
                <w:sz w:val="24"/>
              </w:rPr>
              <w:t>Приказы: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3" w:line="237" w:lineRule="auto"/>
              <w:ind w:right="689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целевой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3"/>
              <w:ind w:right="83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 утверждении плана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целевой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 и начале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проекта.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3" w:line="237" w:lineRule="auto"/>
              <w:ind w:right="58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утверждении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Положения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наставничестве.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2"/>
              <w:ind w:right="49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 назначении куратора инаставников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внедрения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5" w:line="237" w:lineRule="auto"/>
              <w:ind w:right="259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формировании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наставнических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пар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(групп).</w:t>
            </w:r>
          </w:p>
          <w:p w:rsidR="00072CBA" w:rsidRPr="007872FF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2"/>
              <w:ind w:left="143" w:right="181" w:hanging="22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 проведении итогового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мероприятия в рамках реализации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целевой модели наставничества.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7872FF">
              <w:rPr>
                <w:sz w:val="24"/>
                <w:lang w:val="ru-RU"/>
              </w:rPr>
              <w:t>Положение о наставничестве.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7872FF">
              <w:rPr>
                <w:sz w:val="24"/>
                <w:lang w:val="ru-RU"/>
              </w:rPr>
              <w:t>Протокол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7872FF">
              <w:rPr>
                <w:sz w:val="24"/>
                <w:lang w:val="ru-RU"/>
              </w:rPr>
              <w:t>педагогического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7872FF">
              <w:rPr>
                <w:sz w:val="24"/>
                <w:lang w:val="ru-RU"/>
              </w:rPr>
              <w:t>совета:</w:t>
            </w:r>
          </w:p>
          <w:p w:rsidR="00072CBA" w:rsidRPr="00072CBA" w:rsidRDefault="00072CBA" w:rsidP="00FB3CED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ind w:right="362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Рассмотрение плана реализации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целевой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модели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</w:tc>
        <w:tc>
          <w:tcPr>
            <w:tcW w:w="1731" w:type="dxa"/>
          </w:tcPr>
          <w:p w:rsidR="00072CBA" w:rsidRPr="00072CBA" w:rsidRDefault="00FB3CED" w:rsidP="00FB3CED">
            <w:pPr>
              <w:pStyle w:val="TableParagraph"/>
              <w:spacing w:before="71"/>
              <w:ind w:left="141" w:righ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</w:t>
            </w:r>
            <w:r w:rsidR="00072CBA">
              <w:rPr>
                <w:sz w:val="24"/>
                <w:lang w:val="ru-RU"/>
              </w:rPr>
              <w:t>брь</w:t>
            </w:r>
            <w:r>
              <w:rPr>
                <w:sz w:val="24"/>
                <w:lang w:val="ru-RU"/>
              </w:rPr>
              <w:t xml:space="preserve"> 2022г.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ind w:left="201"/>
              <w:rPr>
                <w:sz w:val="24"/>
                <w:lang w:val="ru-RU"/>
              </w:rPr>
            </w:pPr>
            <w:r>
              <w:rPr>
                <w:sz w:val="24"/>
              </w:rPr>
              <w:t>УО</w:t>
            </w:r>
          </w:p>
        </w:tc>
        <w:tc>
          <w:tcPr>
            <w:tcW w:w="2413" w:type="dxa"/>
          </w:tcPr>
          <w:p w:rsidR="00072CBA" w:rsidRDefault="00072CBA" w:rsidP="00FB3CED">
            <w:pPr>
              <w:pStyle w:val="TableParagraph"/>
              <w:spacing w:before="71"/>
              <w:ind w:left="141" w:right="858"/>
              <w:rPr>
                <w:sz w:val="24"/>
              </w:rPr>
            </w:pPr>
            <w:r>
              <w:rPr>
                <w:sz w:val="24"/>
              </w:rPr>
              <w:t>Макеты</w:t>
            </w:r>
            <w:r w:rsidR="007872F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нормативныхдокументов</w:t>
            </w:r>
          </w:p>
        </w:tc>
      </w:tr>
      <w:tr w:rsidR="00072CBA" w:rsidTr="00FB3CED">
        <w:trPr>
          <w:trHeight w:val="386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7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9646" w:type="dxa"/>
            <w:gridSpan w:val="4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71"/>
              <w:ind w:left="141" w:right="466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Обучение</w:t>
            </w:r>
            <w:r w:rsidR="007872FF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Наставников</w:t>
            </w:r>
            <w:r w:rsidR="007872FF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(по</w:t>
            </w:r>
            <w:r w:rsidR="007872FF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направлениям</w:t>
            </w:r>
            <w:r w:rsidR="007872FF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наставничества)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212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Семинар-совещание с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ответственными</w:t>
            </w:r>
            <w:r w:rsidR="007872FF">
              <w:rPr>
                <w:sz w:val="24"/>
                <w:lang w:val="ru-RU"/>
              </w:rPr>
              <w:t xml:space="preserve">  </w:t>
            </w:r>
            <w:r w:rsidRPr="00072CBA">
              <w:rPr>
                <w:sz w:val="24"/>
                <w:lang w:val="ru-RU"/>
              </w:rPr>
              <w:t>за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образовательных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организациях</w:t>
            </w:r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ind w:left="141" w:right="199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Октябрь 2022г.</w:t>
            </w:r>
          </w:p>
        </w:tc>
        <w:tc>
          <w:tcPr>
            <w:tcW w:w="1532" w:type="dxa"/>
          </w:tcPr>
          <w:p w:rsidR="00072CBA" w:rsidRDefault="00072CBA" w:rsidP="00FB3CED">
            <w:pPr>
              <w:pStyle w:val="TableParagraph"/>
              <w:spacing w:before="71"/>
              <w:ind w:left="141" w:right="24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УО, </w:t>
            </w:r>
            <w:r>
              <w:rPr>
                <w:sz w:val="24"/>
              </w:rPr>
              <w:t>ДИРО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79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Согласованиедействий по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развитию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эффективного</w:t>
            </w:r>
          </w:p>
          <w:p w:rsidR="00072CBA" w:rsidRPr="00072CBA" w:rsidRDefault="00072CBA" w:rsidP="00FB3CED">
            <w:pPr>
              <w:pStyle w:val="TableParagraph"/>
              <w:ind w:left="1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наставничества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3"/>
              <w:ind w:left="143" w:right="71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Обучение наставников по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направлениям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ind w:left="141" w:right="2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Ноябрь-декабрь 2022г.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3"/>
              <w:ind w:left="141"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ДИРО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3"/>
              <w:ind w:left="141" w:right="61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Обеспечение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готовности</w:t>
            </w:r>
            <w:r w:rsidR="007872FF">
              <w:rPr>
                <w:sz w:val="24"/>
                <w:lang w:val="ru-RU"/>
              </w:rPr>
              <w:t xml:space="preserve">   </w:t>
            </w:r>
            <w:r w:rsidRPr="00072CBA">
              <w:rPr>
                <w:sz w:val="24"/>
                <w:lang w:val="ru-RU"/>
              </w:rPr>
              <w:t>наставников к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осуществлению наставническойдеятельности</w:t>
            </w:r>
          </w:p>
        </w:tc>
      </w:tr>
      <w:tr w:rsidR="00072CBA" w:rsidTr="00FB3CED">
        <w:trPr>
          <w:trHeight w:val="695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210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646" w:type="dxa"/>
            <w:gridSpan w:val="4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71"/>
              <w:ind w:left="141" w:right="466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Создание банка учебно-методических и технологических материалов для поддержки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наставнической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15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Оформление итогов и процессов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совместной работы в рамках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программы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кейсы</w:t>
            </w:r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8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67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Накопление и</w:t>
            </w:r>
            <w:r w:rsidR="007872FF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взращивание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эффективного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опыта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pacing w:val="-1"/>
                <w:sz w:val="24"/>
                <w:lang w:val="ru-RU"/>
              </w:rPr>
              <w:t>наставничества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5.2.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56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Публикация результатов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программы наставничества,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лучших наставников, кейсов на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сайтах образовательных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8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532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Default="00072CBA" w:rsidP="00FB3CED">
            <w:pPr>
              <w:pStyle w:val="TableParagraph"/>
              <w:spacing w:before="71"/>
              <w:ind w:left="141" w:right="262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 w:rsidR="00C459C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передовых</w:t>
            </w:r>
            <w:r w:rsidR="00C459C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практик</w:t>
            </w:r>
            <w:r w:rsidR="00C459C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  <w:tr w:rsidR="00072CBA" w:rsidTr="00FB3CED">
        <w:trPr>
          <w:trHeight w:val="472"/>
        </w:trPr>
        <w:tc>
          <w:tcPr>
            <w:tcW w:w="850" w:type="dxa"/>
            <w:shd w:val="clear" w:color="auto" w:fill="E5B8B7" w:themeFill="accent2" w:themeFillTint="66"/>
          </w:tcPr>
          <w:p w:rsidR="00072CBA" w:rsidRDefault="00072CBA" w:rsidP="00FB3CED">
            <w:pPr>
              <w:pStyle w:val="TableParagraph"/>
              <w:spacing w:before="121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9646" w:type="dxa"/>
            <w:gridSpan w:val="4"/>
            <w:shd w:val="clear" w:color="auto" w:fill="E5B8B7" w:themeFill="accent2" w:themeFillTint="66"/>
          </w:tcPr>
          <w:p w:rsidR="00072CBA" w:rsidRPr="00072CBA" w:rsidRDefault="00072CBA" w:rsidP="00FB3CED">
            <w:pPr>
              <w:pStyle w:val="TableParagraph"/>
              <w:spacing w:before="71"/>
              <w:ind w:left="141" w:right="262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Разработка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механизмов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стимулирования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наставнической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179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Проведение открытого публичного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мероприятия для популяризации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практик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</w:t>
            </w:r>
          </w:p>
          <w:p w:rsidR="00072CBA" w:rsidRPr="007872FF" w:rsidRDefault="00C459C4" w:rsidP="00FB3CED">
            <w:pPr>
              <w:pStyle w:val="TableParagraph"/>
              <w:ind w:left="1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072CBA" w:rsidRPr="007872FF">
              <w:rPr>
                <w:sz w:val="24"/>
                <w:lang w:val="ru-RU"/>
              </w:rPr>
              <w:t>аграждения</w:t>
            </w:r>
            <w:r>
              <w:rPr>
                <w:sz w:val="24"/>
                <w:lang w:val="ru-RU"/>
              </w:rPr>
              <w:t xml:space="preserve"> </w:t>
            </w:r>
            <w:r w:rsidR="00072CBA" w:rsidRPr="007872FF">
              <w:rPr>
                <w:sz w:val="24"/>
                <w:lang w:val="ru-RU"/>
              </w:rPr>
              <w:t>лучших</w:t>
            </w:r>
            <w:r>
              <w:rPr>
                <w:sz w:val="24"/>
                <w:lang w:val="ru-RU"/>
              </w:rPr>
              <w:t xml:space="preserve"> </w:t>
            </w:r>
            <w:r w:rsidR="00072CBA" w:rsidRPr="007872FF">
              <w:rPr>
                <w:sz w:val="24"/>
                <w:lang w:val="ru-RU"/>
              </w:rPr>
              <w:t>наставников</w:t>
            </w:r>
          </w:p>
        </w:tc>
        <w:tc>
          <w:tcPr>
            <w:tcW w:w="1731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0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532" w:type="dxa"/>
          </w:tcPr>
          <w:p w:rsidR="00072CBA" w:rsidRPr="00FB3CED" w:rsidRDefault="00FB3CED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36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Обобщение опыта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лучших практик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  <w:p w:rsidR="00072CBA" w:rsidRPr="00072CBA" w:rsidRDefault="00072CBA" w:rsidP="00FB3CED">
            <w:pPr>
              <w:pStyle w:val="TableParagraph"/>
              <w:ind w:left="141" w:right="397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Привлечение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внимания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общественности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</w:t>
            </w:r>
          </w:p>
          <w:p w:rsidR="00072CBA" w:rsidRPr="00072CBA" w:rsidRDefault="00072CBA" w:rsidP="00FB3CED">
            <w:pPr>
              <w:pStyle w:val="TableParagraph"/>
              <w:ind w:left="141" w:right="125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благородной миссии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наставничества.</w:t>
            </w:r>
          </w:p>
        </w:tc>
      </w:tr>
      <w:tr w:rsidR="00072CBA" w:rsidTr="00656196">
        <w:trPr>
          <w:trHeight w:val="695"/>
        </w:trPr>
        <w:tc>
          <w:tcPr>
            <w:tcW w:w="850" w:type="dxa"/>
          </w:tcPr>
          <w:p w:rsidR="00072CBA" w:rsidRDefault="00072CBA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3970" w:type="dxa"/>
          </w:tcPr>
          <w:p w:rsidR="00072CBA" w:rsidRPr="00072CBA" w:rsidRDefault="00072CBA" w:rsidP="00FB3CED">
            <w:pPr>
              <w:pStyle w:val="TableParagraph"/>
              <w:spacing w:before="71"/>
              <w:ind w:left="143" w:right="11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Разработка системы материальных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форм стимулирования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наставнической деятельности,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поощрения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за</w:t>
            </w:r>
            <w:r w:rsidR="00C459C4">
              <w:rPr>
                <w:sz w:val="24"/>
                <w:lang w:val="ru-RU"/>
              </w:rPr>
              <w:t xml:space="preserve">  </w:t>
            </w:r>
            <w:r w:rsidRPr="00072CBA">
              <w:rPr>
                <w:sz w:val="24"/>
                <w:lang w:val="ru-RU"/>
              </w:rPr>
              <w:t>конкретные</w:t>
            </w:r>
          </w:p>
          <w:p w:rsidR="00072CBA" w:rsidRPr="00072CBA" w:rsidRDefault="00072CBA" w:rsidP="00FB3CED">
            <w:pPr>
              <w:pStyle w:val="TableParagraph"/>
              <w:ind w:left="143" w:right="11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достижения в работе педагога-наставника</w:t>
            </w:r>
          </w:p>
        </w:tc>
        <w:tc>
          <w:tcPr>
            <w:tcW w:w="1731" w:type="dxa"/>
          </w:tcPr>
          <w:p w:rsidR="00072CBA" w:rsidRPr="00656196" w:rsidRDefault="00656196" w:rsidP="00FB3CED">
            <w:pPr>
              <w:pStyle w:val="TableParagraph"/>
              <w:spacing w:before="71"/>
              <w:ind w:left="141" w:right="6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Январь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3г.</w:t>
            </w:r>
          </w:p>
        </w:tc>
        <w:tc>
          <w:tcPr>
            <w:tcW w:w="1532" w:type="dxa"/>
          </w:tcPr>
          <w:p w:rsidR="00072CBA" w:rsidRPr="00FB3CED" w:rsidRDefault="00FB3CED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072CBA" w:rsidRPr="00072CBA" w:rsidRDefault="00072CBA" w:rsidP="00FB3CED">
            <w:pPr>
              <w:pStyle w:val="TableParagraph"/>
              <w:spacing w:before="71"/>
              <w:ind w:left="141" w:right="23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Внесение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систему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критериев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стимулирования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педагогов ОО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критерии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стимулирования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качественной</w:t>
            </w:r>
          </w:p>
          <w:p w:rsidR="00072CBA" w:rsidRPr="00C459C4" w:rsidRDefault="00C459C4" w:rsidP="00FB3CED">
            <w:pPr>
              <w:pStyle w:val="TableParagraph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072CBA" w:rsidRPr="00C459C4">
              <w:rPr>
                <w:sz w:val="24"/>
                <w:lang w:val="ru-RU"/>
              </w:rPr>
              <w:t>аботы</w:t>
            </w:r>
            <w:r>
              <w:rPr>
                <w:sz w:val="24"/>
                <w:lang w:val="ru-RU"/>
              </w:rPr>
              <w:t xml:space="preserve"> </w:t>
            </w:r>
            <w:r w:rsidR="00072CBA" w:rsidRPr="00C459C4">
              <w:rPr>
                <w:sz w:val="24"/>
                <w:lang w:val="ru-RU"/>
              </w:rPr>
              <w:t>наставника</w:t>
            </w:r>
          </w:p>
        </w:tc>
      </w:tr>
      <w:tr w:rsidR="00FB3CED" w:rsidTr="00FB3CED">
        <w:trPr>
          <w:trHeight w:val="516"/>
        </w:trPr>
        <w:tc>
          <w:tcPr>
            <w:tcW w:w="850" w:type="dxa"/>
            <w:shd w:val="clear" w:color="auto" w:fill="E5B8B7" w:themeFill="accent2" w:themeFillTint="66"/>
          </w:tcPr>
          <w:p w:rsidR="00FB3CED" w:rsidRDefault="00FB3CED" w:rsidP="00FB3CED">
            <w:pPr>
              <w:pStyle w:val="TableParagraph"/>
              <w:spacing w:before="135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9646" w:type="dxa"/>
            <w:gridSpan w:val="4"/>
            <w:shd w:val="clear" w:color="auto" w:fill="E5B8B7" w:themeFill="accent2" w:themeFillTint="66"/>
          </w:tcPr>
          <w:p w:rsidR="00FB3CED" w:rsidRPr="00FB3CED" w:rsidRDefault="00FB3CED" w:rsidP="00FB3CED">
            <w:pPr>
              <w:pStyle w:val="TableParagraph"/>
              <w:spacing w:before="71"/>
              <w:ind w:left="141" w:right="230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Мониторинг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и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разработка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механизмов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поддержки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и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развития</w:t>
            </w:r>
            <w:r w:rsidR="00C459C4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</w:t>
            </w:r>
          </w:p>
        </w:tc>
      </w:tr>
      <w:tr w:rsidR="00FB3CED" w:rsidTr="00656196">
        <w:trPr>
          <w:trHeight w:val="695"/>
        </w:trPr>
        <w:tc>
          <w:tcPr>
            <w:tcW w:w="850" w:type="dxa"/>
          </w:tcPr>
          <w:p w:rsidR="00FB3CED" w:rsidRDefault="00FB3CED" w:rsidP="00FB3CED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3970" w:type="dxa"/>
          </w:tcPr>
          <w:p w:rsidR="00FB3CED" w:rsidRPr="00072CBA" w:rsidRDefault="00FB3CED" w:rsidP="00FB3CED">
            <w:pPr>
              <w:pStyle w:val="TableParagraph"/>
              <w:spacing w:before="73"/>
              <w:ind w:left="14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Анализ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данных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мониторинга</w:t>
            </w:r>
          </w:p>
          <w:p w:rsidR="00FB3CED" w:rsidRPr="00072CBA" w:rsidRDefault="00C459C4" w:rsidP="00FB3CED">
            <w:pPr>
              <w:pStyle w:val="TableParagraph"/>
              <w:spacing w:before="1"/>
              <w:ind w:left="143" w:right="1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Э</w:t>
            </w:r>
            <w:r w:rsidR="00FB3CED" w:rsidRPr="00072CBA">
              <w:rPr>
                <w:sz w:val="24"/>
                <w:lang w:val="ru-RU"/>
              </w:rPr>
              <w:t>ффективности</w:t>
            </w:r>
            <w:r>
              <w:rPr>
                <w:sz w:val="24"/>
                <w:lang w:val="ru-RU"/>
              </w:rPr>
              <w:t xml:space="preserve"> </w:t>
            </w:r>
            <w:r w:rsidR="00FB3CED" w:rsidRPr="00072CBA">
              <w:rPr>
                <w:sz w:val="24"/>
                <w:lang w:val="ru-RU"/>
              </w:rPr>
              <w:t>реализации</w:t>
            </w:r>
            <w:r>
              <w:rPr>
                <w:sz w:val="24"/>
                <w:lang w:val="ru-RU"/>
              </w:rPr>
              <w:t xml:space="preserve"> м</w:t>
            </w:r>
            <w:r w:rsidR="00FB3CED" w:rsidRPr="00072CBA">
              <w:rPr>
                <w:sz w:val="24"/>
                <w:lang w:val="ru-RU"/>
              </w:rPr>
              <w:t>одели</w:t>
            </w:r>
            <w:r>
              <w:rPr>
                <w:sz w:val="24"/>
                <w:lang w:val="ru-RU"/>
              </w:rPr>
              <w:t xml:space="preserve"> </w:t>
            </w:r>
            <w:r w:rsidR="00FB3CED" w:rsidRPr="00072CBA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1731" w:type="dxa"/>
          </w:tcPr>
          <w:p w:rsidR="00FB3CED" w:rsidRDefault="00FB3CED" w:rsidP="00FB3CED">
            <w:pPr>
              <w:pStyle w:val="TableParagraph"/>
              <w:spacing w:before="73"/>
              <w:ind w:left="141" w:right="113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Декабрь</w:t>
            </w:r>
          </w:p>
          <w:p w:rsidR="00FB3CED" w:rsidRPr="00FB3CED" w:rsidRDefault="00FB3CED" w:rsidP="00FB3CED">
            <w:pPr>
              <w:pStyle w:val="TableParagraph"/>
              <w:spacing w:before="73"/>
              <w:ind w:left="141" w:right="498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1532" w:type="dxa"/>
          </w:tcPr>
          <w:p w:rsidR="00FB3CED" w:rsidRPr="00FB3CED" w:rsidRDefault="00FB3CED" w:rsidP="00FB3CED">
            <w:pPr>
              <w:pStyle w:val="TableParagraph"/>
              <w:spacing w:before="73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FB3CED" w:rsidRPr="00072CBA" w:rsidRDefault="00FB3CED" w:rsidP="00FB3CED">
            <w:pPr>
              <w:pStyle w:val="TableParagraph"/>
              <w:spacing w:before="73"/>
              <w:ind w:left="141" w:right="15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Данные о состоянии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наставнической</w:t>
            </w:r>
          </w:p>
          <w:p w:rsidR="00FB3CED" w:rsidRPr="00072CBA" w:rsidRDefault="00FB3CED" w:rsidP="00FB3CED">
            <w:pPr>
              <w:pStyle w:val="TableParagraph"/>
              <w:spacing w:before="1"/>
              <w:ind w:left="14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деятельности</w:t>
            </w:r>
          </w:p>
        </w:tc>
      </w:tr>
      <w:tr w:rsidR="00FB3CED" w:rsidTr="00656196">
        <w:trPr>
          <w:trHeight w:val="695"/>
        </w:trPr>
        <w:tc>
          <w:tcPr>
            <w:tcW w:w="850" w:type="dxa"/>
          </w:tcPr>
          <w:p w:rsidR="00FB3CED" w:rsidRDefault="00FB3CED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3970" w:type="dxa"/>
          </w:tcPr>
          <w:p w:rsidR="00FB3CED" w:rsidRPr="00072CBA" w:rsidRDefault="00FB3CED" w:rsidP="00FB3CED">
            <w:pPr>
              <w:pStyle w:val="TableParagraph"/>
              <w:spacing w:before="71"/>
              <w:ind w:left="143" w:right="262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Ежегодный аналитический доклад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 развитии наставничества в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образовательном пространстве</w:t>
            </w:r>
            <w:r w:rsidR="00C459C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МР «Каякетский район»</w:t>
            </w:r>
          </w:p>
        </w:tc>
        <w:tc>
          <w:tcPr>
            <w:tcW w:w="1731" w:type="dxa"/>
          </w:tcPr>
          <w:p w:rsidR="00FB3CED" w:rsidRDefault="00FB3CED" w:rsidP="00FB3CED">
            <w:pPr>
              <w:pStyle w:val="TableParagraph"/>
              <w:spacing w:before="71"/>
              <w:ind w:left="141" w:right="240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532" w:type="dxa"/>
          </w:tcPr>
          <w:p w:rsidR="00FB3CED" w:rsidRPr="00FB3CED" w:rsidRDefault="00FB3CED" w:rsidP="00FB3CED">
            <w:pPr>
              <w:pStyle w:val="TableParagraph"/>
              <w:spacing w:before="71"/>
              <w:ind w:left="141" w:right="2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FB3CED" w:rsidRPr="00072CBA" w:rsidRDefault="00FB3CED" w:rsidP="00FB3CED">
            <w:pPr>
              <w:pStyle w:val="TableParagraph"/>
              <w:spacing w:before="71"/>
              <w:ind w:left="141" w:right="206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Аналитические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материалы, прогноз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следующего</w:t>
            </w:r>
            <w:r w:rsidR="00C459C4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этапа</w:t>
            </w:r>
          </w:p>
        </w:tc>
      </w:tr>
      <w:tr w:rsidR="00FB3CED" w:rsidTr="00656196">
        <w:trPr>
          <w:trHeight w:val="695"/>
        </w:trPr>
        <w:tc>
          <w:tcPr>
            <w:tcW w:w="850" w:type="dxa"/>
          </w:tcPr>
          <w:p w:rsidR="00FB3CED" w:rsidRDefault="00FB3CED" w:rsidP="00FB3CED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3970" w:type="dxa"/>
          </w:tcPr>
          <w:p w:rsidR="00FB3CED" w:rsidRDefault="00FB3CED" w:rsidP="00FB3CED">
            <w:pPr>
              <w:pStyle w:val="TableParagraph"/>
              <w:spacing w:before="71"/>
              <w:ind w:left="143" w:right="68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C459C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долгосрочного</w:t>
            </w:r>
            <w:r w:rsidR="00C459C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банка</w:t>
            </w:r>
            <w:r w:rsidR="00C459C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1731" w:type="dxa"/>
          </w:tcPr>
          <w:p w:rsidR="00FB3CED" w:rsidRDefault="00FB3CED" w:rsidP="00FB3CED">
            <w:pPr>
              <w:pStyle w:val="TableParagraph"/>
              <w:spacing w:before="71"/>
              <w:ind w:left="141" w:right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</w:t>
            </w:r>
          </w:p>
          <w:p w:rsidR="00FB3CED" w:rsidRPr="00FB3CED" w:rsidRDefault="00FB3CED" w:rsidP="00FB3CED">
            <w:pPr>
              <w:pStyle w:val="TableParagraph"/>
              <w:spacing w:before="71"/>
              <w:ind w:left="141" w:right="286"/>
              <w:rPr>
                <w:sz w:val="24"/>
                <w:lang w:val="ru-RU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3г.</w:t>
            </w:r>
          </w:p>
        </w:tc>
        <w:tc>
          <w:tcPr>
            <w:tcW w:w="1532" w:type="dxa"/>
          </w:tcPr>
          <w:p w:rsidR="00FB3CED" w:rsidRPr="00FB3CED" w:rsidRDefault="00FB3CED" w:rsidP="00FB3CED">
            <w:pPr>
              <w:pStyle w:val="TableParagraph"/>
              <w:spacing w:before="71"/>
              <w:ind w:left="1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</w:t>
            </w:r>
          </w:p>
        </w:tc>
        <w:tc>
          <w:tcPr>
            <w:tcW w:w="2413" w:type="dxa"/>
          </w:tcPr>
          <w:p w:rsidR="00FB3CED" w:rsidRDefault="00656196" w:rsidP="00FB3CED">
            <w:pPr>
              <w:pStyle w:val="TableParagraph"/>
              <w:spacing w:before="71"/>
              <w:ind w:left="141" w:right="309"/>
              <w:rPr>
                <w:sz w:val="24"/>
              </w:rPr>
            </w:pPr>
            <w:r>
              <w:rPr>
                <w:sz w:val="24"/>
                <w:lang w:val="ru-RU"/>
              </w:rPr>
              <w:t>Б</w:t>
            </w:r>
            <w:r w:rsidR="00FB3CED">
              <w:rPr>
                <w:sz w:val="24"/>
              </w:rPr>
              <w:t>аза</w:t>
            </w:r>
            <w:r w:rsidR="00C459C4">
              <w:rPr>
                <w:sz w:val="24"/>
                <w:lang w:val="ru-RU"/>
              </w:rPr>
              <w:t xml:space="preserve"> </w:t>
            </w:r>
            <w:r w:rsidR="00FB3CED">
              <w:rPr>
                <w:sz w:val="24"/>
              </w:rPr>
              <w:t>наставников</w:t>
            </w:r>
          </w:p>
        </w:tc>
      </w:tr>
      <w:tr w:rsidR="00FB3CED" w:rsidTr="00FB3CED">
        <w:trPr>
          <w:trHeight w:val="450"/>
        </w:trPr>
        <w:tc>
          <w:tcPr>
            <w:tcW w:w="850" w:type="dxa"/>
            <w:shd w:val="clear" w:color="auto" w:fill="E5B8B7" w:themeFill="accent2" w:themeFillTint="66"/>
          </w:tcPr>
          <w:p w:rsidR="00FB3CED" w:rsidRDefault="00FB3CED" w:rsidP="0034201C">
            <w:pPr>
              <w:pStyle w:val="TableParagraph"/>
              <w:spacing w:before="92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9646" w:type="dxa"/>
            <w:gridSpan w:val="4"/>
            <w:shd w:val="clear" w:color="auto" w:fill="E5B8B7" w:themeFill="accent2" w:themeFillTint="66"/>
          </w:tcPr>
          <w:p w:rsidR="00FB3CED" w:rsidRPr="00FB3CED" w:rsidRDefault="00FB3CED" w:rsidP="00FB3CED">
            <w:pPr>
              <w:pStyle w:val="TableParagraph"/>
              <w:spacing w:before="71"/>
              <w:ind w:left="141" w:right="309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Создание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региональной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Школы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в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образовании</w:t>
            </w:r>
          </w:p>
        </w:tc>
      </w:tr>
      <w:tr w:rsidR="00FB3CED" w:rsidTr="00656196">
        <w:trPr>
          <w:trHeight w:val="695"/>
        </w:trPr>
        <w:tc>
          <w:tcPr>
            <w:tcW w:w="850" w:type="dxa"/>
          </w:tcPr>
          <w:p w:rsidR="00FB3CED" w:rsidRDefault="00FB3CED" w:rsidP="0034201C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3970" w:type="dxa"/>
          </w:tcPr>
          <w:p w:rsidR="00FB3CED" w:rsidRPr="00072CBA" w:rsidRDefault="00FB3CED" w:rsidP="00FB3CED">
            <w:pPr>
              <w:pStyle w:val="TableParagraph"/>
              <w:spacing w:before="73"/>
              <w:ind w:left="143" w:right="355"/>
              <w:jc w:val="both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Изучение лучших практик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наставнической деятельности в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Республики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 xml:space="preserve">Дагестан, </w:t>
            </w:r>
            <w:r>
              <w:rPr>
                <w:sz w:val="24"/>
                <w:lang w:val="ru-RU"/>
              </w:rPr>
              <w:t xml:space="preserve">МР «Каякентский район», </w:t>
            </w:r>
            <w:r w:rsidRPr="00072CBA">
              <w:rPr>
                <w:sz w:val="24"/>
                <w:lang w:val="ru-RU"/>
              </w:rPr>
              <w:t>обучение,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консультационная помощь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образовательным организациям в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вопросах осуществления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1731" w:type="dxa"/>
          </w:tcPr>
          <w:p w:rsidR="00FB3CED" w:rsidRPr="00072CBA" w:rsidRDefault="00FB3CED" w:rsidP="0034201C">
            <w:pPr>
              <w:pStyle w:val="TableParagraph"/>
              <w:spacing w:before="73"/>
              <w:ind w:left="141" w:right="20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В течение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периода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532" w:type="dxa"/>
          </w:tcPr>
          <w:p w:rsidR="00FB3CED" w:rsidRPr="00FB3CED" w:rsidRDefault="00FB3CED" w:rsidP="0034201C">
            <w:pPr>
              <w:pStyle w:val="TableParagraph"/>
              <w:spacing w:before="73"/>
              <w:ind w:left="141"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ДИРО</w:t>
            </w:r>
          </w:p>
        </w:tc>
        <w:tc>
          <w:tcPr>
            <w:tcW w:w="2413" w:type="dxa"/>
          </w:tcPr>
          <w:p w:rsidR="00FB3CED" w:rsidRPr="00072CBA" w:rsidRDefault="00FB3CED" w:rsidP="0034201C">
            <w:pPr>
              <w:pStyle w:val="TableParagraph"/>
              <w:spacing w:before="73"/>
              <w:ind w:left="141" w:right="275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Школа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pacing w:val="-1"/>
                <w:sz w:val="24"/>
                <w:lang w:val="ru-RU"/>
              </w:rPr>
              <w:t xml:space="preserve">наставничества </w:t>
            </w:r>
            <w:r w:rsidRPr="00072CBA">
              <w:rPr>
                <w:sz w:val="24"/>
                <w:lang w:val="ru-RU"/>
              </w:rPr>
              <w:t>как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форма и механизм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развития лучших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практик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взаимообучения в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образования</w:t>
            </w:r>
          </w:p>
        </w:tc>
      </w:tr>
      <w:tr w:rsidR="00FB3CED" w:rsidTr="00FB3CED">
        <w:trPr>
          <w:trHeight w:val="391"/>
        </w:trPr>
        <w:tc>
          <w:tcPr>
            <w:tcW w:w="850" w:type="dxa"/>
            <w:shd w:val="clear" w:color="auto" w:fill="E5B8B7" w:themeFill="accent2" w:themeFillTint="66"/>
          </w:tcPr>
          <w:p w:rsidR="00FB3CED" w:rsidRDefault="00FB3CED" w:rsidP="0034201C">
            <w:pPr>
              <w:pStyle w:val="TableParagraph"/>
              <w:spacing w:before="87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9646" w:type="dxa"/>
            <w:gridSpan w:val="4"/>
            <w:shd w:val="clear" w:color="auto" w:fill="E5B8B7" w:themeFill="accent2" w:themeFillTint="66"/>
          </w:tcPr>
          <w:p w:rsidR="00FB3CED" w:rsidRPr="00FB3CED" w:rsidRDefault="00FB3CED" w:rsidP="00FB3CED">
            <w:pPr>
              <w:pStyle w:val="TableParagraph"/>
              <w:spacing w:before="71"/>
              <w:ind w:left="141" w:right="309"/>
              <w:rPr>
                <w:sz w:val="24"/>
                <w:lang w:val="ru-RU"/>
              </w:rPr>
            </w:pPr>
            <w:r w:rsidRPr="00072CBA">
              <w:rPr>
                <w:b/>
                <w:sz w:val="24"/>
                <w:lang w:val="ru-RU"/>
              </w:rPr>
              <w:t>Запуск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электронной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площадки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«Школа</w:t>
            </w:r>
            <w:r w:rsidR="008A0C4E">
              <w:rPr>
                <w:b/>
                <w:sz w:val="24"/>
                <w:lang w:val="ru-RU"/>
              </w:rPr>
              <w:t xml:space="preserve"> </w:t>
            </w:r>
            <w:r w:rsidRPr="00072CBA">
              <w:rPr>
                <w:b/>
                <w:sz w:val="24"/>
                <w:lang w:val="ru-RU"/>
              </w:rPr>
              <w:t>наставничества»</w:t>
            </w:r>
          </w:p>
        </w:tc>
      </w:tr>
      <w:tr w:rsidR="00FB3CED" w:rsidTr="00656196">
        <w:trPr>
          <w:trHeight w:val="695"/>
        </w:trPr>
        <w:tc>
          <w:tcPr>
            <w:tcW w:w="850" w:type="dxa"/>
          </w:tcPr>
          <w:p w:rsidR="00FB3CED" w:rsidRDefault="00FB3CED" w:rsidP="0034201C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3970" w:type="dxa"/>
          </w:tcPr>
          <w:p w:rsidR="00FB3CED" w:rsidRPr="00072CBA" w:rsidRDefault="00FB3CED" w:rsidP="00FB3CED">
            <w:pPr>
              <w:pStyle w:val="TableParagraph"/>
              <w:spacing w:before="71"/>
              <w:ind w:left="143" w:right="133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Разработка и запуск электронной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площадки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«Школа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наставничества»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 xml:space="preserve">на официальных сайтах </w:t>
            </w:r>
            <w:r>
              <w:rPr>
                <w:sz w:val="24"/>
                <w:lang w:val="ru-RU"/>
              </w:rPr>
              <w:t>УО, ОУ.</w:t>
            </w:r>
          </w:p>
        </w:tc>
        <w:tc>
          <w:tcPr>
            <w:tcW w:w="1731" w:type="dxa"/>
          </w:tcPr>
          <w:p w:rsidR="00FB3CED" w:rsidRDefault="00FB3CED" w:rsidP="00FB3CED">
            <w:pPr>
              <w:pStyle w:val="TableParagraph"/>
              <w:spacing w:before="71"/>
              <w:ind w:right="537"/>
              <w:rPr>
                <w:spacing w:val="-1"/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Декабрь-январь</w:t>
            </w:r>
          </w:p>
          <w:p w:rsidR="00FB3CED" w:rsidRPr="00FB3CED" w:rsidRDefault="00FB3CED" w:rsidP="00FB3CED">
            <w:pPr>
              <w:pStyle w:val="TableParagraph"/>
              <w:spacing w:before="71"/>
              <w:ind w:right="537"/>
              <w:rPr>
                <w:sz w:val="24"/>
                <w:lang w:val="ru-RU"/>
              </w:rPr>
            </w:pPr>
            <w:r>
              <w:rPr>
                <w:sz w:val="24"/>
              </w:rPr>
              <w:t>2022</w:t>
            </w:r>
            <w:r>
              <w:rPr>
                <w:sz w:val="24"/>
                <w:lang w:val="ru-RU"/>
              </w:rPr>
              <w:t>-2023гг.</w:t>
            </w:r>
          </w:p>
        </w:tc>
        <w:tc>
          <w:tcPr>
            <w:tcW w:w="1532" w:type="dxa"/>
          </w:tcPr>
          <w:p w:rsidR="00FB3CED" w:rsidRPr="00FB3CED" w:rsidRDefault="00FB3CED" w:rsidP="0034201C">
            <w:pPr>
              <w:pStyle w:val="TableParagraph"/>
              <w:spacing w:before="71"/>
              <w:ind w:left="141" w:right="1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УО, ОУ</w:t>
            </w:r>
          </w:p>
        </w:tc>
        <w:tc>
          <w:tcPr>
            <w:tcW w:w="2413" w:type="dxa"/>
          </w:tcPr>
          <w:p w:rsidR="00FB3CED" w:rsidRPr="00072CBA" w:rsidRDefault="00FB3CED" w:rsidP="0034201C">
            <w:pPr>
              <w:pStyle w:val="TableParagraph"/>
              <w:spacing w:before="71"/>
              <w:ind w:left="141" w:right="48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Электронная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площадка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взаимодействия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образовательныхорганизаций в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вопросах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наставничества</w:t>
            </w:r>
          </w:p>
        </w:tc>
      </w:tr>
      <w:tr w:rsidR="00FB3CED" w:rsidTr="00656196">
        <w:trPr>
          <w:trHeight w:val="695"/>
        </w:trPr>
        <w:tc>
          <w:tcPr>
            <w:tcW w:w="850" w:type="dxa"/>
          </w:tcPr>
          <w:p w:rsidR="00FB3CED" w:rsidRDefault="00FB3CED" w:rsidP="0034201C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3970" w:type="dxa"/>
          </w:tcPr>
          <w:p w:rsidR="00FB3CED" w:rsidRPr="00072CBA" w:rsidRDefault="00FB3CED" w:rsidP="0034201C">
            <w:pPr>
              <w:pStyle w:val="TableParagraph"/>
              <w:spacing w:before="71"/>
              <w:ind w:left="143" w:right="892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Размещение информации о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 Целевой модели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lastRenderedPageBreak/>
              <w:t>наставничества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</w:t>
            </w:r>
          </w:p>
          <w:p w:rsidR="00FB3CED" w:rsidRPr="00072CBA" w:rsidRDefault="00FB3CED" w:rsidP="00FB3CED">
            <w:pPr>
              <w:pStyle w:val="TableParagraph"/>
              <w:ind w:left="143" w:right="301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информационных ресурсах</w:t>
            </w:r>
            <w:r w:rsidR="008A0C4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УО, ОУ.</w:t>
            </w:r>
          </w:p>
        </w:tc>
        <w:tc>
          <w:tcPr>
            <w:tcW w:w="1731" w:type="dxa"/>
          </w:tcPr>
          <w:p w:rsidR="00FB3CED" w:rsidRPr="00072CBA" w:rsidRDefault="00FB3CED" w:rsidP="0034201C">
            <w:pPr>
              <w:pStyle w:val="TableParagraph"/>
              <w:spacing w:before="71"/>
              <w:ind w:left="141" w:right="208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lastRenderedPageBreak/>
              <w:t>В течение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всего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lastRenderedPageBreak/>
              <w:t>периода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реализации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ЦМН</w:t>
            </w:r>
          </w:p>
        </w:tc>
        <w:tc>
          <w:tcPr>
            <w:tcW w:w="1532" w:type="dxa"/>
          </w:tcPr>
          <w:p w:rsidR="00FB3CED" w:rsidRPr="00FB3CED" w:rsidRDefault="00FB3CED" w:rsidP="0034201C">
            <w:pPr>
              <w:pStyle w:val="TableParagraph"/>
              <w:spacing w:before="71"/>
              <w:ind w:left="141" w:right="19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УО, ОУ</w:t>
            </w:r>
          </w:p>
        </w:tc>
        <w:tc>
          <w:tcPr>
            <w:tcW w:w="2413" w:type="dxa"/>
          </w:tcPr>
          <w:p w:rsidR="00FB3CED" w:rsidRPr="00072CBA" w:rsidRDefault="00FB3CED" w:rsidP="0034201C">
            <w:pPr>
              <w:pStyle w:val="TableParagraph"/>
              <w:spacing w:before="71"/>
              <w:ind w:left="141" w:right="380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Информированиепедагогического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lastRenderedPageBreak/>
              <w:t>сообщества,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общественности о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наставнической</w:t>
            </w:r>
          </w:p>
          <w:p w:rsidR="00FB3CED" w:rsidRPr="00072CBA" w:rsidRDefault="00FB3CED" w:rsidP="0034201C">
            <w:pPr>
              <w:pStyle w:val="TableParagraph"/>
              <w:ind w:left="141" w:right="294"/>
              <w:rPr>
                <w:sz w:val="24"/>
                <w:lang w:val="ru-RU"/>
              </w:rPr>
            </w:pPr>
            <w:r w:rsidRPr="00072CBA">
              <w:rPr>
                <w:sz w:val="24"/>
                <w:lang w:val="ru-RU"/>
              </w:rPr>
              <w:t>деятельности в ОО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и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ее</w:t>
            </w:r>
            <w:r w:rsidR="008A0C4E">
              <w:rPr>
                <w:sz w:val="24"/>
                <w:lang w:val="ru-RU"/>
              </w:rPr>
              <w:t xml:space="preserve"> </w:t>
            </w:r>
            <w:r w:rsidRPr="00072CBA">
              <w:rPr>
                <w:sz w:val="24"/>
                <w:lang w:val="ru-RU"/>
              </w:rPr>
              <w:t>результатах</w:t>
            </w:r>
          </w:p>
        </w:tc>
      </w:tr>
    </w:tbl>
    <w:p w:rsidR="00072CBA" w:rsidRDefault="00FB3CED" w:rsidP="00072CBA">
      <w:pPr>
        <w:rPr>
          <w:sz w:val="24"/>
        </w:rPr>
        <w:sectPr w:rsidR="00072CBA" w:rsidSect="00FB3CED">
          <w:headerReference w:type="default" r:id="rId7"/>
          <w:footerReference w:type="default" r:id="rId8"/>
          <w:pgSz w:w="11910" w:h="16840"/>
          <w:pgMar w:top="426" w:right="40" w:bottom="280" w:left="740" w:header="0" w:footer="0" w:gutter="0"/>
          <w:cols w:space="720"/>
        </w:sectPr>
      </w:pPr>
      <w:r>
        <w:rPr>
          <w:sz w:val="24"/>
        </w:rPr>
        <w:lastRenderedPageBreak/>
        <w:br w:type="textWrapping" w:clear="all"/>
      </w:r>
    </w:p>
    <w:p w:rsidR="00072CBA" w:rsidRDefault="00072CBA" w:rsidP="00072CBA">
      <w:pPr>
        <w:pStyle w:val="a6"/>
        <w:spacing w:before="1"/>
        <w:ind w:left="0"/>
        <w:rPr>
          <w:b/>
          <w:sz w:val="21"/>
        </w:rPr>
      </w:pPr>
    </w:p>
    <w:sectPr w:rsidR="00072CBA" w:rsidSect="0044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14D" w:rsidRDefault="000F614D">
      <w:pPr>
        <w:spacing w:after="0" w:line="240" w:lineRule="auto"/>
      </w:pPr>
      <w:r>
        <w:separator/>
      </w:r>
    </w:p>
  </w:endnote>
  <w:endnote w:type="continuationSeparator" w:id="1">
    <w:p w:rsidR="000F614D" w:rsidRDefault="000F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1032307"/>
    </w:sdtPr>
    <w:sdtContent>
      <w:p w:rsidR="00656196" w:rsidRDefault="00C965C8">
        <w:pPr>
          <w:pStyle w:val="aa"/>
          <w:jc w:val="center"/>
        </w:pPr>
        <w:r>
          <w:fldChar w:fldCharType="begin"/>
        </w:r>
        <w:r w:rsidR="00656196">
          <w:instrText>PAGE   \* MERGEFORMAT</w:instrText>
        </w:r>
        <w:r>
          <w:fldChar w:fldCharType="separate"/>
        </w:r>
        <w:r w:rsidR="007C0EFB">
          <w:rPr>
            <w:noProof/>
          </w:rPr>
          <w:t>1</w:t>
        </w:r>
        <w:r>
          <w:fldChar w:fldCharType="end"/>
        </w:r>
      </w:p>
    </w:sdtContent>
  </w:sdt>
  <w:p w:rsidR="00656196" w:rsidRDefault="0065619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14D" w:rsidRDefault="000F614D">
      <w:pPr>
        <w:spacing w:after="0" w:line="240" w:lineRule="auto"/>
      </w:pPr>
      <w:r>
        <w:separator/>
      </w:r>
    </w:p>
  </w:footnote>
  <w:footnote w:type="continuationSeparator" w:id="1">
    <w:p w:rsidR="000F614D" w:rsidRDefault="000F6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EC" w:rsidRDefault="000F614D">
    <w:pPr>
      <w:pStyle w:val="a6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92F79"/>
    <w:multiLevelType w:val="hybridMultilevel"/>
    <w:tmpl w:val="DDBC0A06"/>
    <w:lvl w:ilvl="0" w:tplc="011E2392">
      <w:numFmt w:val="bullet"/>
      <w:lvlText w:val="-"/>
      <w:lvlJc w:val="left"/>
      <w:pPr>
        <w:ind w:left="263" w:hanging="142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0DA25FD8">
      <w:numFmt w:val="bullet"/>
      <w:lvlText w:val="•"/>
      <w:lvlJc w:val="left"/>
      <w:pPr>
        <w:ind w:left="630" w:hanging="142"/>
      </w:pPr>
      <w:rPr>
        <w:rFonts w:hint="default"/>
        <w:lang w:val="ru-RU" w:eastAsia="en-US" w:bidi="ar-SA"/>
      </w:rPr>
    </w:lvl>
    <w:lvl w:ilvl="2" w:tplc="550E608A">
      <w:numFmt w:val="bullet"/>
      <w:lvlText w:val="•"/>
      <w:lvlJc w:val="left"/>
      <w:pPr>
        <w:ind w:left="1000" w:hanging="142"/>
      </w:pPr>
      <w:rPr>
        <w:rFonts w:hint="default"/>
        <w:lang w:val="ru-RU" w:eastAsia="en-US" w:bidi="ar-SA"/>
      </w:rPr>
    </w:lvl>
    <w:lvl w:ilvl="3" w:tplc="114CD0D0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4" w:tplc="6338E0C2">
      <w:numFmt w:val="bullet"/>
      <w:lvlText w:val="•"/>
      <w:lvlJc w:val="left"/>
      <w:pPr>
        <w:ind w:left="1740" w:hanging="142"/>
      </w:pPr>
      <w:rPr>
        <w:rFonts w:hint="default"/>
        <w:lang w:val="ru-RU" w:eastAsia="en-US" w:bidi="ar-SA"/>
      </w:rPr>
    </w:lvl>
    <w:lvl w:ilvl="5" w:tplc="F912ED4C">
      <w:numFmt w:val="bullet"/>
      <w:lvlText w:val="•"/>
      <w:lvlJc w:val="left"/>
      <w:pPr>
        <w:ind w:left="2110" w:hanging="142"/>
      </w:pPr>
      <w:rPr>
        <w:rFonts w:hint="default"/>
        <w:lang w:val="ru-RU" w:eastAsia="en-US" w:bidi="ar-SA"/>
      </w:rPr>
    </w:lvl>
    <w:lvl w:ilvl="6" w:tplc="FBB860F4">
      <w:numFmt w:val="bullet"/>
      <w:lvlText w:val="•"/>
      <w:lvlJc w:val="left"/>
      <w:pPr>
        <w:ind w:left="2480" w:hanging="142"/>
      </w:pPr>
      <w:rPr>
        <w:rFonts w:hint="default"/>
        <w:lang w:val="ru-RU" w:eastAsia="en-US" w:bidi="ar-SA"/>
      </w:rPr>
    </w:lvl>
    <w:lvl w:ilvl="7" w:tplc="0C5EB96E">
      <w:numFmt w:val="bullet"/>
      <w:lvlText w:val="•"/>
      <w:lvlJc w:val="left"/>
      <w:pPr>
        <w:ind w:left="2850" w:hanging="142"/>
      </w:pPr>
      <w:rPr>
        <w:rFonts w:hint="default"/>
        <w:lang w:val="ru-RU" w:eastAsia="en-US" w:bidi="ar-SA"/>
      </w:rPr>
    </w:lvl>
    <w:lvl w:ilvl="8" w:tplc="3230BE58">
      <w:numFmt w:val="bullet"/>
      <w:lvlText w:val="•"/>
      <w:lvlJc w:val="left"/>
      <w:pPr>
        <w:ind w:left="3220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B80812"/>
    <w:rsid w:val="00072CBA"/>
    <w:rsid w:val="000F614D"/>
    <w:rsid w:val="00137027"/>
    <w:rsid w:val="00253FBA"/>
    <w:rsid w:val="003D6ED2"/>
    <w:rsid w:val="00443A67"/>
    <w:rsid w:val="00457F52"/>
    <w:rsid w:val="00656196"/>
    <w:rsid w:val="0066038C"/>
    <w:rsid w:val="006C46A3"/>
    <w:rsid w:val="007872FF"/>
    <w:rsid w:val="007C0EFB"/>
    <w:rsid w:val="007D29C2"/>
    <w:rsid w:val="00853E5B"/>
    <w:rsid w:val="008A0C4E"/>
    <w:rsid w:val="0094409F"/>
    <w:rsid w:val="00946B69"/>
    <w:rsid w:val="009A5B61"/>
    <w:rsid w:val="009C1FD4"/>
    <w:rsid w:val="00B03472"/>
    <w:rsid w:val="00B80812"/>
    <w:rsid w:val="00C459C4"/>
    <w:rsid w:val="00C965C8"/>
    <w:rsid w:val="00CC73EA"/>
    <w:rsid w:val="00CF76FB"/>
    <w:rsid w:val="00D00AD5"/>
    <w:rsid w:val="00D52B77"/>
    <w:rsid w:val="00FB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0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3472"/>
  </w:style>
  <w:style w:type="character" w:customStyle="1" w:styleId="c1">
    <w:name w:val="c1"/>
    <w:basedOn w:val="a0"/>
    <w:rsid w:val="00B03472"/>
  </w:style>
  <w:style w:type="character" w:customStyle="1" w:styleId="c3">
    <w:name w:val="c3"/>
    <w:basedOn w:val="a0"/>
    <w:rsid w:val="00B03472"/>
  </w:style>
  <w:style w:type="character" w:customStyle="1" w:styleId="c5">
    <w:name w:val="c5"/>
    <w:basedOn w:val="a0"/>
    <w:rsid w:val="00B03472"/>
  </w:style>
  <w:style w:type="character" w:customStyle="1" w:styleId="mr-2">
    <w:name w:val="mr-2"/>
    <w:basedOn w:val="a0"/>
    <w:rsid w:val="00B03472"/>
  </w:style>
  <w:style w:type="paragraph" w:styleId="a3">
    <w:name w:val="Normal (Web)"/>
    <w:basedOn w:val="a"/>
    <w:uiPriority w:val="99"/>
    <w:semiHidden/>
    <w:unhideWhenUsed/>
    <w:rsid w:val="00B03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472"/>
    <w:rPr>
      <w:b/>
      <w:bCs/>
    </w:rPr>
  </w:style>
  <w:style w:type="character" w:styleId="a5">
    <w:name w:val="Emphasis"/>
    <w:basedOn w:val="a0"/>
    <w:uiPriority w:val="20"/>
    <w:qFormat/>
    <w:rsid w:val="00B03472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72C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072CBA"/>
    <w:pPr>
      <w:widowControl w:val="0"/>
      <w:autoSpaceDE w:val="0"/>
      <w:autoSpaceDN w:val="0"/>
      <w:spacing w:after="0" w:line="240" w:lineRule="auto"/>
      <w:ind w:left="96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072CB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72C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65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6196"/>
  </w:style>
  <w:style w:type="paragraph" w:styleId="aa">
    <w:name w:val="footer"/>
    <w:basedOn w:val="a"/>
    <w:link w:val="ab"/>
    <w:uiPriority w:val="99"/>
    <w:unhideWhenUsed/>
    <w:rsid w:val="00656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6196"/>
  </w:style>
  <w:style w:type="paragraph" w:styleId="ac">
    <w:name w:val="Balloon Text"/>
    <w:basedOn w:val="a"/>
    <w:link w:val="ad"/>
    <w:uiPriority w:val="99"/>
    <w:semiHidden/>
    <w:unhideWhenUsed/>
    <w:rsid w:val="0078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7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773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13741214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5732073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60981709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265568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91082726">
                  <w:marLeft w:val="454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586350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13</cp:revision>
  <cp:lastPrinted>2022-12-21T13:55:00Z</cp:lastPrinted>
  <dcterms:created xsi:type="dcterms:W3CDTF">2022-08-03T17:02:00Z</dcterms:created>
  <dcterms:modified xsi:type="dcterms:W3CDTF">2023-02-21T17:03:00Z</dcterms:modified>
</cp:coreProperties>
</file>