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4"/>
        <w:gridCol w:w="5196"/>
      </w:tblGrid>
      <w:tr w:rsidR="0083765D" w:rsidTr="0083765D">
        <w:trPr>
          <w:trHeight w:val="328"/>
        </w:trPr>
        <w:tc>
          <w:tcPr>
            <w:tcW w:w="5294" w:type="dxa"/>
            <w:hideMark/>
          </w:tcPr>
          <w:p w:rsidR="0083765D" w:rsidRDefault="0083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5196" w:type="dxa"/>
            <w:hideMark/>
          </w:tcPr>
          <w:p w:rsidR="0083765D" w:rsidRDefault="0083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83765D" w:rsidTr="0083765D">
        <w:trPr>
          <w:trHeight w:val="1312"/>
        </w:trPr>
        <w:tc>
          <w:tcPr>
            <w:tcW w:w="5294" w:type="dxa"/>
          </w:tcPr>
          <w:p w:rsidR="0083765D" w:rsidRDefault="0083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83765D" w:rsidRDefault="0083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«Дружбинская СОШ»</w:t>
            </w:r>
          </w:p>
          <w:p w:rsidR="0083765D" w:rsidRDefault="0083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5D" w:rsidRDefault="0083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83765D" w:rsidRDefault="0083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МБОУ«Дружбинская СОШ» </w:t>
            </w:r>
          </w:p>
          <w:p w:rsidR="0083765D" w:rsidRDefault="0083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5D" w:rsidRDefault="0083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/И.Г. Гасаналиев/ </w:t>
            </w:r>
          </w:p>
        </w:tc>
      </w:tr>
      <w:tr w:rsidR="0083765D" w:rsidTr="0083765D">
        <w:trPr>
          <w:trHeight w:val="655"/>
        </w:trPr>
        <w:tc>
          <w:tcPr>
            <w:tcW w:w="5294" w:type="dxa"/>
          </w:tcPr>
          <w:p w:rsidR="0083765D" w:rsidRDefault="0083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 31 » августа 2022 г.</w:t>
            </w:r>
          </w:p>
          <w:p w:rsidR="0083765D" w:rsidRDefault="0083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hideMark/>
          </w:tcPr>
          <w:p w:rsidR="0083765D" w:rsidRDefault="0083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30 «б»</w:t>
            </w:r>
          </w:p>
          <w:p w:rsidR="0083765D" w:rsidRDefault="0083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 » августа  2022г.</w:t>
            </w:r>
          </w:p>
        </w:tc>
      </w:tr>
    </w:tbl>
    <w:p w:rsidR="00292A80" w:rsidRDefault="00292A80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Положение о программе наставничества </w:t>
      </w:r>
      <w:r w:rsidR="00292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524F03" w:rsidRDefault="00292A80" w:rsidP="00292A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 МБОУ «Дружбинская СОШ»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(форма «учитель-учитель»)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1.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1.1.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Настоящее положение о наставничестве для педагогических работников (далее – Положение) разработа</w:t>
      </w:r>
      <w:r w:rsidR="0083765D">
        <w:rPr>
          <w:rFonts w:ascii="Times New Roman" w:hAnsi="Times New Roman" w:cs="Times New Roman"/>
          <w:sz w:val="24"/>
          <w:szCs w:val="24"/>
        </w:rPr>
        <w:t>но в соответствии</w:t>
      </w:r>
      <w:r w:rsidRPr="00524F03">
        <w:rPr>
          <w:rFonts w:ascii="Times New Roman" w:hAnsi="Times New Roman" w:cs="Times New Roman"/>
          <w:sz w:val="24"/>
          <w:szCs w:val="24"/>
        </w:rPr>
        <w:t xml:space="preserve">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Р-145), паспортом регионального проекта «Учитель будущего».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осуществления наставничества в образовательных организациях (далее соответственно - ОО, наставничество) и условия стимулирования педагогов ОО, осуществляющих наставничество (далее – Наставник), с учетом оценки результативности их деятельности.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1.3.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лицами, имеющими опыт педагогической работы более 5 лет, в целях содействию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1.4.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навыков выполнения должностных обязанностей</w:t>
      </w:r>
      <w:r w:rsidR="0083765D">
        <w:rPr>
          <w:rFonts w:ascii="Times New Roman" w:hAnsi="Times New Roman" w:cs="Times New Roman"/>
          <w:sz w:val="24"/>
          <w:szCs w:val="24"/>
        </w:rPr>
        <w:t xml:space="preserve"> или лицо вновь вышедшее на работу после долго перерыва</w:t>
      </w:r>
      <w:r w:rsidRPr="00524F03">
        <w:rPr>
          <w:rFonts w:ascii="Times New Roman" w:hAnsi="Times New Roman" w:cs="Times New Roman"/>
          <w:sz w:val="24"/>
          <w:szCs w:val="24"/>
        </w:rPr>
        <w:t xml:space="preserve"> (далее – Наставляемое лицо).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 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Наставником при необходимости может быть молодой специалист/педагог.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1.5.</w:t>
      </w:r>
      <w:r w:rsidRPr="00524F03">
        <w:rPr>
          <w:rFonts w:ascii="Times New Roman" w:hAnsi="Times New Roman" w:cs="Times New Roman"/>
          <w:sz w:val="24"/>
          <w:szCs w:val="24"/>
        </w:rPr>
        <w:tab/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1.6.</w:t>
      </w:r>
      <w:r w:rsidRPr="00524F03">
        <w:rPr>
          <w:rFonts w:ascii="Times New Roman" w:hAnsi="Times New Roman" w:cs="Times New Roman"/>
          <w:sz w:val="24"/>
          <w:szCs w:val="24"/>
        </w:rPr>
        <w:tab/>
        <w:t>Основными задачами наставничества являются: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2.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2.1.</w:t>
      </w:r>
      <w:r w:rsidRPr="00524F03">
        <w:rPr>
          <w:rFonts w:ascii="Times New Roman" w:hAnsi="Times New Roman" w:cs="Times New Roman"/>
          <w:sz w:val="24"/>
          <w:szCs w:val="24"/>
        </w:rPr>
        <w:tab/>
        <w:t>Функции по управлению и контролю наставничества осуществляет заместитель директора по учебно-воспитательной работе или иное должностное лицо (далее – Куратор).</w:t>
      </w:r>
    </w:p>
    <w:p w:rsid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 лиц;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контроль проведения программы наставничества;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программы наставничества.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524F03">
        <w:rPr>
          <w:rFonts w:ascii="Times New Roman" w:hAnsi="Times New Roman" w:cs="Times New Roman"/>
          <w:sz w:val="24"/>
          <w:szCs w:val="24"/>
        </w:rPr>
        <w:tab/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2.4.</w:t>
      </w:r>
      <w:r w:rsidRPr="00524F03">
        <w:rPr>
          <w:rFonts w:ascii="Times New Roman" w:hAnsi="Times New Roman" w:cs="Times New Roman"/>
          <w:sz w:val="24"/>
          <w:szCs w:val="24"/>
        </w:rPr>
        <w:tab/>
        <w:t>Утверждение кандидатуры Наставника осуществляется приказом организации или иным документом, предусмотренным локальными актами организации (с 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2.5.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 или методического объединения ОО и распорядительном акте ОО), а также в виде соглашения между Наставником и Наставляемым лицом.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2.6.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2.7.</w:t>
      </w:r>
      <w:r w:rsidRPr="00524F03">
        <w:rPr>
          <w:rFonts w:ascii="Times New Roman" w:hAnsi="Times New Roman" w:cs="Times New Roman"/>
          <w:sz w:val="24"/>
          <w:szCs w:val="24"/>
        </w:rPr>
        <w:tab/>
        <w:t>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Наставником.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2.8.</w:t>
      </w:r>
      <w:r w:rsidRPr="00524F03">
        <w:rPr>
          <w:rFonts w:ascii="Times New Roman" w:hAnsi="Times New Roman" w:cs="Times New Roman"/>
          <w:sz w:val="24"/>
          <w:szCs w:val="24"/>
        </w:rPr>
        <w:tab/>
        <w:t>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 Куратор.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2.9.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Наставника: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2.10.</w:t>
      </w:r>
      <w:r w:rsidRPr="00524F03">
        <w:rPr>
          <w:rFonts w:ascii="Times New Roman" w:hAnsi="Times New Roman" w:cs="Times New Roman"/>
          <w:sz w:val="24"/>
          <w:szCs w:val="24"/>
        </w:rPr>
        <w:tab/>
        <w:t>Права Наставника: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запрашивать рабочие отчеты у Наставляемого лица, как в устной, так и в письменной форме;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требовать выполнения Наставляемым лицом предусмотренных настоящим Положением обязанностей;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принимать участие в обсуждении вопросов, связанных с профессиональной деятельностью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2.11.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Наставляемого лица: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выполнять индивидуальный план в установленные сроки;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Наставнику в установленные сроки.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Наставляемый имеет право: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по вопросам, связанным с педагогической деятельностью;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на рассмотрение администрации ОО предложения по совершенствованию и завершению программы наставничества;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пояснения;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посещать внешние организации по вопросам, связанными с педагогической деятельностью.</w:t>
      </w:r>
    </w:p>
    <w:p w:rsidR="0083765D" w:rsidRDefault="0083765D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65D" w:rsidRDefault="0083765D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65D" w:rsidRDefault="0083765D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3.1.</w:t>
      </w:r>
      <w:r w:rsidRPr="00524F03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  <w:r w:rsidRPr="00524F03">
        <w:rPr>
          <w:rFonts w:ascii="Times New Roman" w:hAnsi="Times New Roman" w:cs="Times New Roman"/>
          <w:sz w:val="24"/>
          <w:szCs w:val="24"/>
        </w:rPr>
        <w:tab/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3.3.</w:t>
      </w:r>
      <w:r w:rsidRPr="00524F03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качествепедагога в данном коллективе (образовательной организации);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качественный рост успеваемости и улучшение поведения в группах, с которыми работает Наставляемое лицо;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4.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4.1.</w:t>
      </w:r>
      <w:r w:rsidRPr="00524F03">
        <w:rPr>
          <w:rFonts w:ascii="Times New Roman" w:hAnsi="Times New Roman" w:cs="Times New Roman"/>
          <w:sz w:val="24"/>
          <w:szCs w:val="24"/>
        </w:rPr>
        <w:tab/>
        <w:t>К</w:t>
      </w:r>
      <w:r w:rsidRPr="00524F03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524F03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524F03">
        <w:rPr>
          <w:rFonts w:ascii="Times New Roman" w:hAnsi="Times New Roman" w:cs="Times New Roman"/>
          <w:sz w:val="24"/>
          <w:szCs w:val="24"/>
        </w:rPr>
        <w:tab/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24F03">
        <w:rPr>
          <w:rFonts w:ascii="Times New Roman" w:hAnsi="Times New Roman" w:cs="Times New Roman"/>
          <w:sz w:val="24"/>
          <w:szCs w:val="24"/>
        </w:rPr>
        <w:t>наставничества, относятся: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 лицом; журнал Наставника;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4F03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соглашение между наставником и наставляемым;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240AE2" w:rsidRPr="00524F03" w:rsidRDefault="00240AE2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0AE2" w:rsidRPr="00524F03" w:rsidSect="0013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10" w:rsidRDefault="00237410" w:rsidP="0083765D">
      <w:pPr>
        <w:spacing w:after="0" w:line="240" w:lineRule="auto"/>
      </w:pPr>
      <w:r>
        <w:separator/>
      </w:r>
    </w:p>
  </w:endnote>
  <w:endnote w:type="continuationSeparator" w:id="1">
    <w:p w:rsidR="00237410" w:rsidRDefault="00237410" w:rsidP="0083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10" w:rsidRDefault="00237410" w:rsidP="0083765D">
      <w:pPr>
        <w:spacing w:after="0" w:line="240" w:lineRule="auto"/>
      </w:pPr>
      <w:r>
        <w:separator/>
      </w:r>
    </w:p>
  </w:footnote>
  <w:footnote w:type="continuationSeparator" w:id="1">
    <w:p w:rsidR="00237410" w:rsidRDefault="00237410" w:rsidP="0083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32D0"/>
    <w:multiLevelType w:val="hybridMultilevel"/>
    <w:tmpl w:val="2290346C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3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17DEF"/>
    <w:multiLevelType w:val="hybridMultilevel"/>
    <w:tmpl w:val="06EE4DC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678E9"/>
    <w:multiLevelType w:val="hybridMultilevel"/>
    <w:tmpl w:val="8D6CF51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156D07"/>
    <w:multiLevelType w:val="hybridMultilevel"/>
    <w:tmpl w:val="D97AC3E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8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9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10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DF42C2"/>
    <w:multiLevelType w:val="hybridMultilevel"/>
    <w:tmpl w:val="7EEC817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C5B0E"/>
    <w:multiLevelType w:val="hybridMultilevel"/>
    <w:tmpl w:val="EC68CF4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01"/>
    <w:rsid w:val="00131D8B"/>
    <w:rsid w:val="00237410"/>
    <w:rsid w:val="00240AE2"/>
    <w:rsid w:val="00292A80"/>
    <w:rsid w:val="00524F03"/>
    <w:rsid w:val="005A4901"/>
    <w:rsid w:val="00760995"/>
    <w:rsid w:val="0083765D"/>
    <w:rsid w:val="00F1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03"/>
    <w:pPr>
      <w:ind w:left="720"/>
      <w:contextualSpacing/>
    </w:pPr>
  </w:style>
  <w:style w:type="paragraph" w:styleId="a4">
    <w:name w:val="No Spacing"/>
    <w:uiPriority w:val="1"/>
    <w:qFormat/>
    <w:rsid w:val="008376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8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65D"/>
  </w:style>
  <w:style w:type="paragraph" w:styleId="a7">
    <w:name w:val="footer"/>
    <w:basedOn w:val="a"/>
    <w:link w:val="a8"/>
    <w:uiPriority w:val="99"/>
    <w:semiHidden/>
    <w:unhideWhenUsed/>
    <w:rsid w:val="008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1863</Words>
  <Characters>10621</Characters>
  <Application>Microsoft Office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Ученик12</cp:lastModifiedBy>
  <cp:revision>7</cp:revision>
  <cp:lastPrinted>2022-12-22T07:46:00Z</cp:lastPrinted>
  <dcterms:created xsi:type="dcterms:W3CDTF">2020-11-17T10:41:00Z</dcterms:created>
  <dcterms:modified xsi:type="dcterms:W3CDTF">2022-12-22T07:48:00Z</dcterms:modified>
</cp:coreProperties>
</file>